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75B8" w14:textId="6ED968AB" w:rsidR="00556949" w:rsidRPr="00C85B54" w:rsidRDefault="00644A31" w:rsidP="00F37B2B">
      <w:pPr>
        <w:pStyle w:val="berschrift1"/>
        <w:rPr>
          <w:rFonts w:cs="Times New Roman"/>
          <w:kern w:val="28"/>
          <w:sz w:val="28"/>
        </w:rPr>
      </w:pPr>
      <w:r w:rsidRPr="00C85B54">
        <w:rPr>
          <w:rFonts w:cs="Times New Roman"/>
          <w:kern w:val="28"/>
          <w:sz w:val="28"/>
        </w:rPr>
        <w:t xml:space="preserve">Industrieller Switch </w:t>
      </w:r>
      <w:r w:rsidR="008E5AD1" w:rsidRPr="008E5AD1">
        <w:rPr>
          <w:rFonts w:cs="Times New Roman"/>
          <w:kern w:val="28"/>
          <w:sz w:val="28"/>
        </w:rPr>
        <w:t>KN-812GBTME</w:t>
      </w:r>
      <w:r w:rsidR="008E5AD1">
        <w:rPr>
          <w:rFonts w:cs="Times New Roman"/>
          <w:kern w:val="28"/>
          <w:sz w:val="28"/>
        </w:rPr>
        <w:t xml:space="preserve"> </w:t>
      </w:r>
      <w:r w:rsidRPr="00C85B54">
        <w:rPr>
          <w:rFonts w:cs="Times New Roman"/>
          <w:kern w:val="28"/>
          <w:sz w:val="28"/>
        </w:rPr>
        <w:t>mit Management</w:t>
      </w:r>
    </w:p>
    <w:p w14:paraId="2C1B11F3" w14:textId="77777777" w:rsidR="00187AFF" w:rsidRDefault="00C85B54" w:rsidP="00C85B54">
      <w:pPr>
        <w:pStyle w:val="berschrift1"/>
      </w:pPr>
      <w:r>
        <w:t>Produktbeschreibung</w:t>
      </w:r>
    </w:p>
    <w:p w14:paraId="258C65BB" w14:textId="77777777" w:rsidR="00C85B54" w:rsidRPr="00415356" w:rsidRDefault="00C85B54" w:rsidP="00C85B54">
      <w:pPr>
        <w:pStyle w:val="berschrift2"/>
      </w:pPr>
      <w:r w:rsidRPr="00415356">
        <w:t>Kurzbeschreibung</w:t>
      </w:r>
    </w:p>
    <w:p w14:paraId="1627713B" w14:textId="26151264" w:rsidR="00C85B54" w:rsidRPr="00415356" w:rsidRDefault="00C85B54" w:rsidP="00C85B54">
      <w:r w:rsidRPr="00415356">
        <w:t xml:space="preserve">Industrietauglicher </w:t>
      </w:r>
      <w:r>
        <w:t>Gigabit IP-Switch, Layer 2 mit 8 elektrischen Ports 10/100/1000BaseTX</w:t>
      </w:r>
      <w:r w:rsidR="008E5AD1">
        <w:t>, acht</w:t>
      </w:r>
      <w:r>
        <w:t xml:space="preserve"> Ports 100/1000BaseSFP</w:t>
      </w:r>
      <w:r w:rsidR="008E5AD1">
        <w:t xml:space="preserve"> und vier Ports 1000BaseSFP</w:t>
      </w:r>
      <w:r>
        <w:t>, managebar</w:t>
      </w:r>
    </w:p>
    <w:p w14:paraId="022FA40D" w14:textId="77777777" w:rsidR="00C85B54" w:rsidRPr="00415356" w:rsidRDefault="00C85B54" w:rsidP="00C85B54">
      <w:pPr>
        <w:pStyle w:val="berschrift2"/>
      </w:pPr>
      <w:r w:rsidRPr="00415356">
        <w:t>Funktion</w:t>
      </w:r>
    </w:p>
    <w:p w14:paraId="78B5425D" w14:textId="116F6018" w:rsidR="00C85B54" w:rsidRPr="00415356" w:rsidRDefault="00C85B54" w:rsidP="00C85B54">
      <w:pPr>
        <w:rPr>
          <w:rFonts w:cs="Arial"/>
          <w:szCs w:val="20"/>
        </w:rPr>
      </w:pPr>
      <w:r w:rsidRPr="00415356">
        <w:rPr>
          <w:rFonts w:cs="Arial"/>
          <w:szCs w:val="20"/>
        </w:rPr>
        <w:t xml:space="preserve">Ethernet Switch für eine redundante Ringtopologie </w:t>
      </w:r>
      <w:r>
        <w:rPr>
          <w:rFonts w:cs="Arial"/>
          <w:szCs w:val="20"/>
        </w:rPr>
        <w:t>für</w:t>
      </w:r>
      <w:r w:rsidRPr="00415356">
        <w:rPr>
          <w:rFonts w:cs="Arial"/>
          <w:szCs w:val="20"/>
        </w:rPr>
        <w:t xml:space="preserve"> Hutschienenmontage.</w:t>
      </w:r>
    </w:p>
    <w:p w14:paraId="5CBFDA1B" w14:textId="77777777" w:rsidR="00C85B54" w:rsidRPr="00415356" w:rsidRDefault="00C85B54" w:rsidP="00C85B54">
      <w:pPr>
        <w:pStyle w:val="berschrift2"/>
      </w:pPr>
      <w:r w:rsidRPr="00415356">
        <w:t>Besonderheiten</w:t>
      </w:r>
    </w:p>
    <w:p w14:paraId="0E28D500" w14:textId="77777777" w:rsidR="00C85B54" w:rsidRDefault="00C85B54" w:rsidP="00C85B54">
      <w:pPr>
        <w:rPr>
          <w:rFonts w:cs="Arial"/>
          <w:szCs w:val="20"/>
        </w:rPr>
      </w:pPr>
      <w:r>
        <w:rPr>
          <w:rFonts w:cs="Arial"/>
          <w:szCs w:val="20"/>
        </w:rPr>
        <w:t>Kein aktiver Lüfter</w:t>
      </w:r>
    </w:p>
    <w:p w14:paraId="70063E57" w14:textId="77777777" w:rsidR="00C85B54" w:rsidRPr="00415356" w:rsidRDefault="00C85B54" w:rsidP="00C85B54">
      <w:pPr>
        <w:rPr>
          <w:rFonts w:cs="Arial"/>
          <w:szCs w:val="20"/>
        </w:rPr>
      </w:pPr>
      <w:r w:rsidRPr="00415356">
        <w:rPr>
          <w:rFonts w:cs="Arial"/>
          <w:szCs w:val="20"/>
        </w:rPr>
        <w:t>Durch die hohe Datenrate auf dem redundanten Backbone eignet sich dieser Switch besonders für Anwendungen mit hohen Datendurchsätzen wie sie z.B. bei Videonetzen gegeben sind.</w:t>
      </w:r>
    </w:p>
    <w:p w14:paraId="234D8DD4" w14:textId="77777777" w:rsidR="00C85B54" w:rsidRPr="00415356" w:rsidRDefault="00C85B54" w:rsidP="00C85B54">
      <w:pPr>
        <w:rPr>
          <w:rFonts w:cs="Arial"/>
          <w:szCs w:val="20"/>
        </w:rPr>
      </w:pPr>
      <w:r w:rsidRPr="00415356">
        <w:rPr>
          <w:rFonts w:cs="Arial"/>
          <w:szCs w:val="20"/>
        </w:rPr>
        <w:t>Weitreichende Managementfunktionen ermöglichen eine tiefgreifende Überwachung und Steuerung des Netzes.</w:t>
      </w:r>
    </w:p>
    <w:p w14:paraId="7146C08D" w14:textId="77777777" w:rsidR="00C85B54" w:rsidRPr="008A1CFC" w:rsidRDefault="00C85B54" w:rsidP="00C85B54">
      <w:pPr>
        <w:pStyle w:val="berschrift1"/>
      </w:pPr>
      <w:r w:rsidRPr="008A1CFC">
        <w:t>Besonderheiten für Videonetzwerke</w:t>
      </w:r>
    </w:p>
    <w:p w14:paraId="0521B979" w14:textId="77777777" w:rsidR="00C85B54" w:rsidRPr="00C85B54" w:rsidRDefault="001D4489" w:rsidP="00C85B54">
      <w:pPr>
        <w:pStyle w:val="berschrift2"/>
      </w:pPr>
      <w:bookmarkStart w:id="0" w:name="_Hlk13499325"/>
      <w:r w:rsidRPr="00C85B54">
        <w:t xml:space="preserve">Hoher Datendurchsatz für Videonetze </w:t>
      </w:r>
    </w:p>
    <w:p w14:paraId="79D4F9CC" w14:textId="77777777" w:rsidR="001D4489" w:rsidRDefault="001D4489" w:rsidP="001D4489">
      <w:pPr>
        <w:rPr>
          <w:rFonts w:cs="Arial"/>
          <w:szCs w:val="20"/>
          <w:lang w:val="de-DE"/>
        </w:rPr>
      </w:pPr>
      <w:r w:rsidRPr="004B358B">
        <w:rPr>
          <w:rFonts w:cs="Arial"/>
          <w:szCs w:val="20"/>
          <w:lang w:val="de-DE"/>
        </w:rPr>
        <w:t xml:space="preserve">Extra hohe </w:t>
      </w:r>
      <w:proofErr w:type="spellStart"/>
      <w:r w:rsidRPr="004B358B">
        <w:rPr>
          <w:rFonts w:cs="Arial"/>
          <w:szCs w:val="20"/>
          <w:lang w:val="de-DE"/>
        </w:rPr>
        <w:t>Backplaneleistung</w:t>
      </w:r>
      <w:proofErr w:type="spellEnd"/>
      <w:r w:rsidRPr="004B358B">
        <w:rPr>
          <w:rFonts w:cs="Arial"/>
          <w:szCs w:val="20"/>
          <w:lang w:val="de-DE"/>
        </w:rPr>
        <w:t xml:space="preserve"> für eine ruckelfreie Video-übertragung bei voller Portbelegung. Jumbo Frames bis 9600Bytes werden auch bei 100MBit/s unterstützt. </w:t>
      </w:r>
    </w:p>
    <w:bookmarkEnd w:id="0"/>
    <w:p w14:paraId="68B33437" w14:textId="77777777" w:rsidR="00982C93" w:rsidRPr="00415356" w:rsidRDefault="00982C93" w:rsidP="00982C93">
      <w:pPr>
        <w:pStyle w:val="berschrift2"/>
      </w:pPr>
      <w:r w:rsidRPr="00415356">
        <w:t>Technische Daten:</w:t>
      </w:r>
    </w:p>
    <w:p w14:paraId="3DE70B2E" w14:textId="77777777" w:rsidR="00982C93" w:rsidRPr="00415356" w:rsidRDefault="00D95041" w:rsidP="00982C93">
      <w:pPr>
        <w:pStyle w:val="berschrift3"/>
      </w:pPr>
      <w:r w:rsidRPr="00415356">
        <w:t>Portliste</w:t>
      </w:r>
    </w:p>
    <w:p w14:paraId="63A4BE72" w14:textId="7A72E4F7" w:rsidR="007B01C9" w:rsidRDefault="007B01C9" w:rsidP="007B01C9">
      <w:pPr>
        <w:pStyle w:val="TechnischeDaten"/>
      </w:pPr>
      <w:r>
        <w:t>Optische Ports</w:t>
      </w:r>
      <w:r w:rsidR="008E5AD1">
        <w:t xml:space="preserve"> 100/1000</w:t>
      </w:r>
      <w:r>
        <w:tab/>
      </w:r>
      <w:r w:rsidR="008E5AD1">
        <w:t>8</w:t>
      </w:r>
      <w:r>
        <w:t xml:space="preserve"> SFP-Buchten für SFP (Mini </w:t>
      </w:r>
      <w:proofErr w:type="spellStart"/>
      <w:r>
        <w:t>GBiC</w:t>
      </w:r>
      <w:proofErr w:type="spellEnd"/>
      <w:r>
        <w:t>) für folgende Schnittstellen:</w:t>
      </w:r>
      <w:r>
        <w:br/>
        <w:t>1000BaseSX (Gigabit Multimode)</w:t>
      </w:r>
      <w:r>
        <w:br/>
        <w:t>1000BaseLX (Gigabit Singlemode) Distanzen bis 120km</w:t>
      </w:r>
      <w:r>
        <w:br/>
        <w:t xml:space="preserve">1000BaseLX </w:t>
      </w:r>
      <w:proofErr w:type="spellStart"/>
      <w:r>
        <w:t>bidi</w:t>
      </w:r>
      <w:proofErr w:type="spellEnd"/>
      <w:r>
        <w:t xml:space="preserve"> (Gigabit Singlemode nur 1 Faser)</w:t>
      </w:r>
      <w:r>
        <w:br/>
        <w:t>100BaseFX Multimode</w:t>
      </w:r>
      <w:r>
        <w:br/>
        <w:t>100BaseFX Singlemode</w:t>
      </w:r>
    </w:p>
    <w:p w14:paraId="6D3778FE" w14:textId="7D02B0AD" w:rsidR="008E5AD1" w:rsidRDefault="008E5AD1" w:rsidP="008E5AD1">
      <w:pPr>
        <w:pStyle w:val="TechnischeDaten"/>
      </w:pPr>
      <w:r>
        <w:t>Optische Ports 1</w:t>
      </w:r>
      <w:r>
        <w:t>0</w:t>
      </w:r>
      <w:r>
        <w:t>00</w:t>
      </w:r>
      <w:r>
        <w:tab/>
      </w:r>
      <w:r>
        <w:t>4</w:t>
      </w:r>
      <w:r>
        <w:t xml:space="preserve"> SFP-Buchten für SFP (Mini </w:t>
      </w:r>
      <w:proofErr w:type="spellStart"/>
      <w:r>
        <w:t>GBiC</w:t>
      </w:r>
      <w:proofErr w:type="spellEnd"/>
      <w:r>
        <w:t>) für folgende Schnittstellen:</w:t>
      </w:r>
      <w:r>
        <w:br/>
        <w:t>1000BaseSX (Gigabit Multimode)</w:t>
      </w:r>
      <w:r>
        <w:br/>
        <w:t>1000BaseLX (Gigabit Singlemode) Distanzen bis 120km</w:t>
      </w:r>
      <w:r>
        <w:br/>
        <w:t xml:space="preserve">1000BaseLX </w:t>
      </w:r>
      <w:proofErr w:type="spellStart"/>
      <w:r>
        <w:t>bidi</w:t>
      </w:r>
      <w:proofErr w:type="spellEnd"/>
      <w:r>
        <w:t xml:space="preserve"> (Gigabit Singlemode nur 1 Faser)</w:t>
      </w:r>
    </w:p>
    <w:p w14:paraId="30BD7CCB" w14:textId="77777777" w:rsidR="008E5AD1" w:rsidRDefault="008E5AD1" w:rsidP="007B01C9">
      <w:pPr>
        <w:pStyle w:val="TechnischeDaten"/>
      </w:pPr>
    </w:p>
    <w:p w14:paraId="422B1A58" w14:textId="67E86774" w:rsidR="007B01C9" w:rsidRDefault="007B01C9" w:rsidP="007B01C9">
      <w:pPr>
        <w:pStyle w:val="TechnischeDaten"/>
      </w:pPr>
      <w:r>
        <w:t>Elektrische Ports</w:t>
      </w:r>
      <w:r>
        <w:tab/>
        <w:t>8 x 10/100/1000BaseTX (RJ45)</w:t>
      </w:r>
    </w:p>
    <w:p w14:paraId="0A9E7046" w14:textId="77777777" w:rsidR="008A04EF" w:rsidRDefault="007B01C9" w:rsidP="007B01C9">
      <w:pPr>
        <w:pStyle w:val="TechnischeDaten"/>
        <w:spacing w:before="80" w:after="80"/>
        <w:rPr>
          <w:lang w:val="en-GB"/>
        </w:rPr>
      </w:pPr>
      <w:proofErr w:type="spellStart"/>
      <w:r w:rsidRPr="007B01C9">
        <w:rPr>
          <w:lang w:val="en-GB"/>
        </w:rPr>
        <w:t>Konsole</w:t>
      </w:r>
      <w:proofErr w:type="spellEnd"/>
      <w:r w:rsidRPr="007B01C9">
        <w:rPr>
          <w:lang w:val="en-GB"/>
        </w:rPr>
        <w:tab/>
        <w:t>RS232, CLI, RJ45</w:t>
      </w:r>
    </w:p>
    <w:p w14:paraId="7B45D9C9" w14:textId="4204A54F" w:rsidR="00650875" w:rsidRPr="007B01C9" w:rsidRDefault="00650875" w:rsidP="007B01C9">
      <w:pPr>
        <w:pStyle w:val="TechnischeDaten"/>
        <w:spacing w:before="80" w:after="80"/>
        <w:rPr>
          <w:lang w:val="en-GB"/>
        </w:rPr>
      </w:pPr>
      <w:r w:rsidRPr="007B01C9">
        <w:rPr>
          <w:lang w:val="en-GB"/>
        </w:rPr>
        <w:t>Backplane</w:t>
      </w:r>
      <w:r w:rsidRPr="007B01C9">
        <w:rPr>
          <w:lang w:val="en-GB"/>
        </w:rPr>
        <w:tab/>
        <w:t xml:space="preserve">Min. </w:t>
      </w:r>
      <w:r w:rsidR="008E5AD1">
        <w:rPr>
          <w:lang w:val="en-GB"/>
        </w:rPr>
        <w:t>40</w:t>
      </w:r>
      <w:r w:rsidRPr="007B01C9">
        <w:rPr>
          <w:lang w:val="en-GB"/>
        </w:rPr>
        <w:t>GBit/s</w:t>
      </w:r>
    </w:p>
    <w:p w14:paraId="41C0E23D" w14:textId="7E16306D" w:rsidR="00650875" w:rsidRDefault="00650875" w:rsidP="00DF5827">
      <w:pPr>
        <w:pStyle w:val="TechnischeDaten"/>
        <w:spacing w:before="80" w:after="80"/>
      </w:pPr>
      <w:r>
        <w:t>MAC-Tabelle</w:t>
      </w:r>
      <w:r>
        <w:tab/>
      </w:r>
      <w:r w:rsidR="008E5AD1">
        <w:t>16</w:t>
      </w:r>
      <w:r>
        <w:t>k</w:t>
      </w:r>
    </w:p>
    <w:p w14:paraId="1FB41F7F" w14:textId="3C171AF0" w:rsidR="00650875" w:rsidRDefault="00650875" w:rsidP="00DF5827">
      <w:pPr>
        <w:pStyle w:val="TechnischeDaten"/>
        <w:spacing w:before="80" w:after="80"/>
      </w:pPr>
      <w:r>
        <w:t>Konfigurationsschnittstellen</w:t>
      </w:r>
      <w:r>
        <w:tab/>
      </w:r>
      <w:r w:rsidR="00DD54AD" w:rsidRPr="00DD54AD">
        <w:t xml:space="preserve">Konsole, WEB </w:t>
      </w:r>
      <w:proofErr w:type="spellStart"/>
      <w:r w:rsidR="00DD54AD" w:rsidRPr="00DD54AD">
        <w:t>Console</w:t>
      </w:r>
      <w:proofErr w:type="spellEnd"/>
      <w:r w:rsidR="00DD54AD" w:rsidRPr="00DD54AD">
        <w:t xml:space="preserve"> (Web GUI- ähnlich zu Webserver) , Telnet, CLI, SNMP v1/v2/v3, TFTP, SSH, SSL, RMON, USB, DHCP Server/Client, Relay Option 82, NTP, </w:t>
      </w:r>
      <w:proofErr w:type="spellStart"/>
      <w:r w:rsidR="00DD54AD" w:rsidRPr="00DD54AD">
        <w:t>uPnP</w:t>
      </w:r>
      <w:proofErr w:type="spellEnd"/>
    </w:p>
    <w:p w14:paraId="5C28FCBD" w14:textId="4FF016C1" w:rsidR="00DF5827" w:rsidRPr="008A04EF" w:rsidRDefault="00DF5827" w:rsidP="00DF5827">
      <w:pPr>
        <w:pStyle w:val="TechnischeDaten"/>
        <w:spacing w:before="80" w:after="80"/>
        <w:rPr>
          <w:lang w:val="en-GB"/>
        </w:rPr>
      </w:pPr>
      <w:proofErr w:type="spellStart"/>
      <w:r w:rsidRPr="008A04EF">
        <w:rPr>
          <w:lang w:val="en-GB"/>
        </w:rPr>
        <w:t>Porteinstellungsmöglichkeiten</w:t>
      </w:r>
      <w:proofErr w:type="spellEnd"/>
      <w:r w:rsidRPr="008A04EF">
        <w:rPr>
          <w:lang w:val="en-GB"/>
        </w:rPr>
        <w:tab/>
        <w:t xml:space="preserve">Alle </w:t>
      </w:r>
      <w:proofErr w:type="spellStart"/>
      <w:r w:rsidRPr="008A04EF">
        <w:rPr>
          <w:lang w:val="en-GB"/>
        </w:rPr>
        <w:t>Angaben</w:t>
      </w:r>
      <w:proofErr w:type="spellEnd"/>
      <w:r w:rsidRPr="008A04EF">
        <w:rPr>
          <w:lang w:val="en-GB"/>
        </w:rPr>
        <w:t xml:space="preserve"> pro Port: </w:t>
      </w:r>
      <w:r w:rsidR="008E5AD1" w:rsidRPr="008E5AD1">
        <w:rPr>
          <w:lang w:val="en-GB"/>
        </w:rPr>
        <w:t>Port disable/enable. Auto-negotiation 10/100/1000Mbps. Flow control disable/enable. Data rate control on each port.</w:t>
      </w:r>
    </w:p>
    <w:p w14:paraId="2B74C1F1" w14:textId="73CECBB8" w:rsidR="00096394" w:rsidRDefault="00096394" w:rsidP="00DF5827">
      <w:pPr>
        <w:pStyle w:val="TechnischeDaten"/>
        <w:spacing w:before="80" w:after="80"/>
      </w:pPr>
      <w:r>
        <w:t>Port Statusmeldungen</w:t>
      </w:r>
      <w:r>
        <w:tab/>
      </w:r>
      <w:r w:rsidRPr="00096394">
        <w:t xml:space="preserve">Alle Angaben pro Port: </w:t>
      </w:r>
      <w:r w:rsidR="008E5AD1" w:rsidRPr="008E5AD1">
        <w:t xml:space="preserve">Display per </w:t>
      </w:r>
      <w:proofErr w:type="spellStart"/>
      <w:r w:rsidR="008E5AD1" w:rsidRPr="008E5AD1">
        <w:t>port</w:t>
      </w:r>
      <w:proofErr w:type="spellEnd"/>
      <w:r w:rsidR="008E5AD1" w:rsidRPr="008E5AD1">
        <w:t xml:space="preserve"> </w:t>
      </w:r>
      <w:proofErr w:type="spellStart"/>
      <w:r w:rsidR="008E5AD1" w:rsidRPr="008E5AD1">
        <w:t>speed</w:t>
      </w:r>
      <w:proofErr w:type="spellEnd"/>
      <w:r w:rsidR="008E5AD1" w:rsidRPr="008E5AD1">
        <w:t xml:space="preserve"> link </w:t>
      </w:r>
      <w:proofErr w:type="spellStart"/>
      <w:r w:rsidR="008E5AD1" w:rsidRPr="008E5AD1">
        <w:t>status</w:t>
      </w:r>
      <w:proofErr w:type="spellEnd"/>
      <w:r w:rsidR="008E5AD1" w:rsidRPr="008E5AD1">
        <w:t xml:space="preserve">, </w:t>
      </w:r>
      <w:proofErr w:type="spellStart"/>
      <w:r w:rsidR="008E5AD1" w:rsidRPr="008E5AD1">
        <w:t>flow</w:t>
      </w:r>
      <w:proofErr w:type="spellEnd"/>
      <w:r w:rsidR="008E5AD1" w:rsidRPr="008E5AD1">
        <w:t xml:space="preserve"> </w:t>
      </w:r>
      <w:proofErr w:type="spellStart"/>
      <w:r w:rsidR="008E5AD1" w:rsidRPr="008E5AD1">
        <w:t>control</w:t>
      </w:r>
      <w:proofErr w:type="spellEnd"/>
      <w:r w:rsidR="008E5AD1" w:rsidRPr="008E5AD1">
        <w:t xml:space="preserve"> </w:t>
      </w:r>
      <w:proofErr w:type="spellStart"/>
      <w:r w:rsidR="008E5AD1" w:rsidRPr="008E5AD1">
        <w:t>status</w:t>
      </w:r>
      <w:proofErr w:type="spellEnd"/>
      <w:r w:rsidR="008E5AD1" w:rsidRPr="008E5AD1">
        <w:t xml:space="preserve">. Auto </w:t>
      </w:r>
      <w:proofErr w:type="spellStart"/>
      <w:r w:rsidR="008E5AD1" w:rsidRPr="008E5AD1">
        <w:t>negotiation</w:t>
      </w:r>
      <w:proofErr w:type="spellEnd"/>
      <w:r w:rsidR="008E5AD1" w:rsidRPr="008E5AD1">
        <w:t xml:space="preserve"> </w:t>
      </w:r>
      <w:proofErr w:type="spellStart"/>
      <w:r w:rsidR="008E5AD1" w:rsidRPr="008E5AD1">
        <w:t>status</w:t>
      </w:r>
      <w:proofErr w:type="spellEnd"/>
      <w:r w:rsidR="008E5AD1" w:rsidRPr="008E5AD1">
        <w:t xml:space="preserve">, </w:t>
      </w:r>
      <w:proofErr w:type="spellStart"/>
      <w:r w:rsidR="008E5AD1" w:rsidRPr="008E5AD1">
        <w:t>trunk</w:t>
      </w:r>
      <w:proofErr w:type="spellEnd"/>
      <w:r w:rsidR="008E5AD1" w:rsidRPr="008E5AD1">
        <w:t xml:space="preserve"> </w:t>
      </w:r>
      <w:proofErr w:type="spellStart"/>
      <w:r w:rsidR="008E5AD1" w:rsidRPr="008E5AD1">
        <w:t>status</w:t>
      </w:r>
      <w:proofErr w:type="spellEnd"/>
    </w:p>
    <w:p w14:paraId="394107E1" w14:textId="49B8F770" w:rsidR="00096394" w:rsidRDefault="00096394" w:rsidP="00DF5827">
      <w:pPr>
        <w:pStyle w:val="TechnischeDaten"/>
        <w:spacing w:before="80" w:after="80"/>
      </w:pPr>
      <w:r>
        <w:t>VLAN</w:t>
      </w:r>
      <w:r>
        <w:tab/>
      </w:r>
      <w:r w:rsidR="00DD54AD" w:rsidRPr="00DD54AD">
        <w:t xml:space="preserve">802.1Q </w:t>
      </w:r>
      <w:proofErr w:type="spellStart"/>
      <w:r w:rsidR="00DD54AD" w:rsidRPr="00DD54AD">
        <w:t>Tagged</w:t>
      </w:r>
      <w:proofErr w:type="spellEnd"/>
      <w:r w:rsidR="00DD54AD" w:rsidRPr="00DD54AD">
        <w:t xml:space="preserve"> </w:t>
      </w:r>
      <w:proofErr w:type="spellStart"/>
      <w:r w:rsidR="00DD54AD" w:rsidRPr="00DD54AD">
        <w:t>based</w:t>
      </w:r>
      <w:proofErr w:type="spellEnd"/>
      <w:r w:rsidR="00DD54AD" w:rsidRPr="00DD54AD">
        <w:t xml:space="preserve"> VLAN,  </w:t>
      </w:r>
      <w:proofErr w:type="spellStart"/>
      <w:r w:rsidR="00DD54AD" w:rsidRPr="00DD54AD">
        <w:t>up</w:t>
      </w:r>
      <w:proofErr w:type="spellEnd"/>
      <w:r w:rsidR="00DD54AD" w:rsidRPr="00DD54AD">
        <w:t xml:space="preserve"> </w:t>
      </w:r>
      <w:proofErr w:type="spellStart"/>
      <w:r w:rsidR="00DD54AD" w:rsidRPr="00DD54AD">
        <w:t>to</w:t>
      </w:r>
      <w:proofErr w:type="spellEnd"/>
      <w:r w:rsidR="00DD54AD" w:rsidRPr="00DD54AD">
        <w:t xml:space="preserve"> 4094 VLAN-groups, Q-in-Q</w:t>
      </w:r>
    </w:p>
    <w:p w14:paraId="0ED8079A" w14:textId="53F3F2B6" w:rsidR="00096394" w:rsidRDefault="00096394" w:rsidP="00DF5827">
      <w:pPr>
        <w:pStyle w:val="TechnischeDaten"/>
        <w:spacing w:before="80" w:after="80"/>
        <w:rPr>
          <w:lang w:val="en-US"/>
        </w:rPr>
      </w:pPr>
      <w:r w:rsidRPr="00096394">
        <w:rPr>
          <w:lang w:val="en-US"/>
        </w:rPr>
        <w:t>Link Aggregation</w:t>
      </w:r>
      <w:r w:rsidRPr="00096394">
        <w:rPr>
          <w:lang w:val="en-US"/>
        </w:rPr>
        <w:tab/>
      </w:r>
      <w:r w:rsidR="007E5A7F" w:rsidRPr="007E5A7F">
        <w:rPr>
          <w:lang w:val="en-US"/>
        </w:rPr>
        <w:t>802.3ad LACP, static Trunk, 12 Gruppen à 16-Ports</w:t>
      </w:r>
    </w:p>
    <w:p w14:paraId="10A84FA7" w14:textId="50032A01" w:rsidR="00096394" w:rsidRDefault="00096394" w:rsidP="00DF5827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>QoS</w:t>
      </w:r>
      <w:r>
        <w:rPr>
          <w:lang w:val="en-US"/>
        </w:rPr>
        <w:tab/>
      </w:r>
      <w:proofErr w:type="spellStart"/>
      <w:r w:rsidR="007E5A7F" w:rsidRPr="007E5A7F">
        <w:rPr>
          <w:lang w:val="en-US"/>
        </w:rPr>
        <w:t>CoS</w:t>
      </w:r>
      <w:proofErr w:type="spellEnd"/>
      <w:r w:rsidR="007E5A7F" w:rsidRPr="007E5A7F">
        <w:rPr>
          <w:lang w:val="en-US"/>
        </w:rPr>
        <w:t>, DSCP, WRR/SPQ Queuing, Storm Protection</w:t>
      </w:r>
    </w:p>
    <w:p w14:paraId="24046FB1" w14:textId="622AB081" w:rsidR="00D24913" w:rsidRPr="009A1080" w:rsidRDefault="00D24913" w:rsidP="007E5A7F">
      <w:pPr>
        <w:pStyle w:val="TechnischeDaten"/>
        <w:spacing w:before="80" w:after="80"/>
        <w:rPr>
          <w:lang w:val="en-US"/>
        </w:rPr>
      </w:pPr>
      <w:proofErr w:type="spellStart"/>
      <w:r w:rsidRPr="009A1080">
        <w:rPr>
          <w:lang w:val="en-US"/>
        </w:rPr>
        <w:t>Sicherheit</w:t>
      </w:r>
      <w:proofErr w:type="spellEnd"/>
      <w:r w:rsidRPr="009A1080">
        <w:rPr>
          <w:lang w:val="en-US"/>
        </w:rPr>
        <w:tab/>
      </w:r>
      <w:r w:rsidR="007E5A7F" w:rsidRPr="009A1080">
        <w:rPr>
          <w:lang w:val="en-US"/>
        </w:rPr>
        <w:t>FCC Class A, CE, UL</w:t>
      </w:r>
      <w:r w:rsidR="009A1080" w:rsidRPr="009A1080">
        <w:rPr>
          <w:lang w:val="en-US"/>
        </w:rPr>
        <w:br/>
      </w:r>
      <w:r w:rsidR="007E5A7F" w:rsidRPr="009A1080">
        <w:rPr>
          <w:lang w:val="en-US"/>
        </w:rPr>
        <w:t>802.1X, RADIUS, TACACS+, SSL, SSH</w:t>
      </w:r>
    </w:p>
    <w:p w14:paraId="593DB1B7" w14:textId="1AC23A81" w:rsidR="002C3548" w:rsidRPr="009A1080" w:rsidRDefault="002C3548" w:rsidP="00DF5827">
      <w:pPr>
        <w:pStyle w:val="TechnischeDaten"/>
        <w:spacing w:before="80" w:after="80"/>
        <w:rPr>
          <w:lang w:val="en-US"/>
        </w:rPr>
      </w:pPr>
      <w:r w:rsidRPr="009A1080">
        <w:rPr>
          <w:lang w:val="en-US"/>
        </w:rPr>
        <w:t>Multicast</w:t>
      </w:r>
      <w:r w:rsidRPr="009A1080">
        <w:rPr>
          <w:lang w:val="en-US"/>
        </w:rPr>
        <w:tab/>
      </w:r>
      <w:r w:rsidR="009A1080" w:rsidRPr="009A1080">
        <w:rPr>
          <w:lang w:val="en-US"/>
        </w:rPr>
        <w:t>IGMP v1/v2/v3 snooping, up to 1023 multicast groups</w:t>
      </w:r>
    </w:p>
    <w:p w14:paraId="2ED7A035" w14:textId="77777777" w:rsidR="00F66911" w:rsidRDefault="00F66911" w:rsidP="00DF5827">
      <w:pPr>
        <w:pStyle w:val="TechnischeDaten"/>
        <w:spacing w:before="80" w:after="80"/>
      </w:pPr>
      <w:r w:rsidRPr="00415356">
        <w:t>Kühlung</w:t>
      </w:r>
      <w:r w:rsidRPr="00415356">
        <w:tab/>
        <w:t>Das Gerät arbeitet ohne aktiven Lüfter</w:t>
      </w:r>
    </w:p>
    <w:p w14:paraId="2129EC38" w14:textId="4BB3CB68" w:rsidR="00D806FF" w:rsidRDefault="00D806FF" w:rsidP="00DF5827">
      <w:pPr>
        <w:pStyle w:val="TechnischeDaten"/>
        <w:spacing w:before="80" w:after="80"/>
      </w:pPr>
      <w:r>
        <w:lastRenderedPageBreak/>
        <w:t>Speisespannung</w:t>
      </w:r>
      <w:r>
        <w:tab/>
      </w:r>
      <w:r w:rsidR="00E83EC1">
        <w:t>12-48VDC</w:t>
      </w:r>
      <w:r>
        <w:t xml:space="preserve">, redundante Einspeisung muss möglich sein. </w:t>
      </w:r>
    </w:p>
    <w:p w14:paraId="6057E773" w14:textId="58AD5976" w:rsidR="00D806FF" w:rsidRDefault="00D806FF" w:rsidP="00DF5827">
      <w:pPr>
        <w:pStyle w:val="TechnischeDaten"/>
        <w:spacing w:before="80" w:after="80"/>
      </w:pPr>
      <w:r>
        <w:t>Leistung</w:t>
      </w:r>
      <w:r>
        <w:tab/>
        <w:t xml:space="preserve">Max. </w:t>
      </w:r>
      <w:r w:rsidR="00E83EC1">
        <w:t>20</w:t>
      </w:r>
      <w:r>
        <w:t xml:space="preserve">W </w:t>
      </w:r>
    </w:p>
    <w:p w14:paraId="27570F14" w14:textId="77777777" w:rsidR="00074D85" w:rsidRDefault="00074D85" w:rsidP="00DF5827">
      <w:pPr>
        <w:pStyle w:val="TechnischeDaten"/>
        <w:spacing w:before="80" w:after="80"/>
      </w:pPr>
      <w:r>
        <w:t>Betriebstemperatur</w:t>
      </w:r>
      <w:r>
        <w:tab/>
        <w:t>-40°C bis 75°C</w:t>
      </w:r>
    </w:p>
    <w:p w14:paraId="51EA461C" w14:textId="3879108B" w:rsidR="00074D85" w:rsidRDefault="00074D85" w:rsidP="00DF5827">
      <w:pPr>
        <w:pStyle w:val="TechnischeDaten"/>
        <w:spacing w:before="80" w:after="80"/>
      </w:pPr>
      <w:r>
        <w:t>Abmessungen</w:t>
      </w:r>
      <w:r>
        <w:tab/>
        <w:t xml:space="preserve">Max. </w:t>
      </w:r>
      <w:r w:rsidR="00E83EC1" w:rsidRPr="00E83EC1">
        <w:t>145 x 91 x 118</w:t>
      </w:r>
      <w:r w:rsidR="00E60123" w:rsidRPr="00E60123">
        <w:t>mm (</w:t>
      </w:r>
      <w:proofErr w:type="spellStart"/>
      <w:r w:rsidR="00E60123" w:rsidRPr="00E60123">
        <w:t>HxBxL</w:t>
      </w:r>
      <w:proofErr w:type="spellEnd"/>
      <w:r w:rsidR="00E60123" w:rsidRPr="00E60123">
        <w:t xml:space="preserve">), </w:t>
      </w:r>
      <w:r w:rsidR="00E83EC1">
        <w:t>1,4kg</w:t>
      </w:r>
    </w:p>
    <w:p w14:paraId="239083D4" w14:textId="77777777" w:rsidR="00D806FF" w:rsidRPr="00415356" w:rsidRDefault="00D806FF" w:rsidP="00DF5827">
      <w:pPr>
        <w:pStyle w:val="TechnischeDaten"/>
        <w:spacing w:before="80" w:after="80"/>
      </w:pPr>
    </w:p>
    <w:p w14:paraId="7A1E25D1" w14:textId="77777777" w:rsidR="00982C93" w:rsidRPr="00415356" w:rsidRDefault="002C3548" w:rsidP="00D4471A">
      <w:pPr>
        <w:pStyle w:val="berschrift3"/>
        <w:ind w:left="2835" w:hanging="2835"/>
      </w:pPr>
      <w:r w:rsidRPr="00D4471A">
        <w:rPr>
          <w:i w:val="0"/>
        </w:rPr>
        <w:t>Normen</w:t>
      </w:r>
      <w:r w:rsidR="00D4471A">
        <w:rPr>
          <w:i w:val="0"/>
        </w:rPr>
        <w:tab/>
      </w:r>
      <w:r>
        <w:t>die folgenden Normen müssen erfüllt werden</w:t>
      </w:r>
    </w:p>
    <w:p w14:paraId="719DBFE7" w14:textId="6FD90DD8" w:rsidR="00DE302D" w:rsidRDefault="002C3548" w:rsidP="00E83EC1">
      <w:pPr>
        <w:pStyle w:val="TechnischeDaten"/>
        <w:spacing w:before="80" w:after="80"/>
        <w:rPr>
          <w:lang w:val="en-GB"/>
        </w:rPr>
      </w:pPr>
      <w:r>
        <w:tab/>
      </w:r>
      <w:r w:rsidR="00E83EC1" w:rsidRPr="00E83EC1">
        <w:rPr>
          <w:lang w:val="en-GB"/>
        </w:rPr>
        <w:t>802.3, 10Base-T Ethernet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802.3u, 100BaseTX und 100BaseFX Fast Ethernet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802.3ab, 1000Base-T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802.3z, 1000Base-X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802.3x, Flow Control und Back Pressure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802.1d, Spanning Tree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802.1w, Rapid Spanning Tree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802.1s, Multiple Spanning Tree</w:t>
      </w:r>
      <w:r w:rsidR="00E83EC1">
        <w:rPr>
          <w:lang w:val="en-GB"/>
        </w:rPr>
        <w:br/>
      </w:r>
      <w:r w:rsidR="00E83EC1" w:rsidRPr="00E83EC1">
        <w:rPr>
          <w:lang w:val="en-GB"/>
        </w:rPr>
        <w:t>ITU-TG.8032 / Y.1344 Ethernet Ring Protection Switch</w:t>
      </w:r>
      <w:r w:rsidR="00E83EC1">
        <w:rPr>
          <w:lang w:val="en-GB"/>
        </w:rPr>
        <w:br/>
      </w:r>
      <w:r w:rsidR="00E83EC1" w:rsidRPr="00E83EC1">
        <w:rPr>
          <w:lang w:val="en-GB"/>
        </w:rPr>
        <w:t>IEEE 802.3ad/802.1AX LACP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802.1p, Class of Service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802.1q, VLAN Tag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802.1x, User Authentication (RADIUS)</w:t>
      </w:r>
      <w:r w:rsidR="00E83EC1">
        <w:rPr>
          <w:lang w:val="en-GB"/>
        </w:rPr>
        <w:br/>
      </w:r>
      <w:r w:rsidR="00E83EC1" w:rsidRPr="00E83EC1">
        <w:rPr>
          <w:lang w:val="en-GB"/>
        </w:rPr>
        <w:t>802.1ab LLDP</w:t>
      </w:r>
    </w:p>
    <w:p w14:paraId="74F50E61" w14:textId="5D56D89E" w:rsidR="00E83EC1" w:rsidRPr="00E83EC1" w:rsidRDefault="00E83EC1" w:rsidP="00E83EC1">
      <w:pPr>
        <w:pStyle w:val="TechnischeDaten"/>
        <w:spacing w:before="80" w:after="80"/>
        <w:rPr>
          <w:lang w:val="en-GB"/>
        </w:rPr>
      </w:pPr>
      <w:r>
        <w:rPr>
          <w:lang w:val="en-GB"/>
        </w:rPr>
        <w:tab/>
      </w:r>
      <w:r w:rsidRPr="00E83EC1">
        <w:rPr>
          <w:rStyle w:val="val"/>
          <w:lang w:val="en-GB"/>
        </w:rPr>
        <w:t xml:space="preserve">EMV: </w:t>
      </w:r>
      <w:r w:rsidRPr="00E83EC1">
        <w:rPr>
          <w:lang w:val="en-GB"/>
        </w:rPr>
        <w:br/>
      </w:r>
      <w:r w:rsidRPr="00E83EC1">
        <w:rPr>
          <w:rStyle w:val="val"/>
          <w:lang w:val="en-GB"/>
        </w:rPr>
        <w:t xml:space="preserve">IEC61000-4-2, 4-3, 4-4, 4-5, 4-6, 4-8  </w:t>
      </w:r>
      <w:r w:rsidRPr="00E83EC1">
        <w:rPr>
          <w:lang w:val="en-GB"/>
        </w:rPr>
        <w:br/>
      </w:r>
      <w:r w:rsidRPr="00E83EC1">
        <w:rPr>
          <w:rStyle w:val="val"/>
          <w:lang w:val="en-GB"/>
        </w:rPr>
        <w:t>EMI:</w:t>
      </w:r>
      <w:r w:rsidRPr="00E83EC1">
        <w:rPr>
          <w:lang w:val="en-GB"/>
        </w:rPr>
        <w:br/>
      </w:r>
      <w:r w:rsidRPr="00E83EC1">
        <w:rPr>
          <w:rStyle w:val="val"/>
          <w:lang w:val="en-GB"/>
        </w:rPr>
        <w:t>FCC Part 15 Class A</w:t>
      </w:r>
      <w:r w:rsidRPr="00E83EC1">
        <w:rPr>
          <w:lang w:val="en-GB"/>
        </w:rPr>
        <w:br/>
      </w:r>
      <w:r w:rsidRPr="00E83EC1">
        <w:rPr>
          <w:rStyle w:val="val"/>
          <w:lang w:val="en-GB"/>
        </w:rPr>
        <w:t>EN61000-3-2, -3-3, -6-4</w:t>
      </w:r>
      <w:r w:rsidRPr="00E83EC1">
        <w:rPr>
          <w:lang w:val="en-GB"/>
        </w:rPr>
        <w:br/>
      </w:r>
      <w:r w:rsidRPr="00E83EC1">
        <w:rPr>
          <w:rStyle w:val="val"/>
          <w:lang w:val="en-GB"/>
        </w:rPr>
        <w:t>EN55032</w:t>
      </w:r>
      <w:r w:rsidRPr="00E83EC1">
        <w:rPr>
          <w:lang w:val="en-GB"/>
        </w:rPr>
        <w:br/>
      </w:r>
      <w:r w:rsidRPr="00E83EC1">
        <w:rPr>
          <w:rStyle w:val="val"/>
          <w:lang w:val="en-GB"/>
        </w:rPr>
        <w:t>EN55011  </w:t>
      </w:r>
      <w:r w:rsidRPr="00E83EC1">
        <w:rPr>
          <w:lang w:val="en-GB"/>
        </w:rPr>
        <w:br/>
      </w:r>
      <w:proofErr w:type="spellStart"/>
      <w:r w:rsidRPr="00E83EC1">
        <w:rPr>
          <w:rStyle w:val="val"/>
          <w:lang w:val="en-GB"/>
        </w:rPr>
        <w:t>Freier</w:t>
      </w:r>
      <w:proofErr w:type="spellEnd"/>
      <w:r w:rsidRPr="00E83EC1">
        <w:rPr>
          <w:rStyle w:val="val"/>
          <w:lang w:val="en-GB"/>
        </w:rPr>
        <w:t xml:space="preserve"> Fall: IEC60068-2-32  </w:t>
      </w:r>
      <w:r w:rsidRPr="00E83EC1">
        <w:rPr>
          <w:lang w:val="en-GB"/>
        </w:rPr>
        <w:br/>
      </w:r>
      <w:proofErr w:type="spellStart"/>
      <w:r w:rsidRPr="00E83EC1">
        <w:rPr>
          <w:rStyle w:val="val"/>
          <w:lang w:val="en-GB"/>
        </w:rPr>
        <w:t>Schock</w:t>
      </w:r>
      <w:proofErr w:type="spellEnd"/>
      <w:r w:rsidRPr="00E83EC1">
        <w:rPr>
          <w:rStyle w:val="val"/>
          <w:lang w:val="en-GB"/>
        </w:rPr>
        <w:t xml:space="preserve">: IEC60068-2-27 </w:t>
      </w:r>
      <w:r w:rsidRPr="00E83EC1">
        <w:rPr>
          <w:lang w:val="en-GB"/>
        </w:rPr>
        <w:br/>
      </w:r>
      <w:r w:rsidRPr="00E83EC1">
        <w:rPr>
          <w:rStyle w:val="val"/>
          <w:lang w:val="en-GB"/>
        </w:rPr>
        <w:t>Vibration: IEC60068-2-6</w:t>
      </w:r>
    </w:p>
    <w:p w14:paraId="4BD80039" w14:textId="77777777" w:rsidR="002C3548" w:rsidRPr="00D4471A" w:rsidRDefault="00074D85" w:rsidP="002C3548">
      <w:pPr>
        <w:pStyle w:val="TechnischeDaten"/>
        <w:rPr>
          <w:lang w:val="en-GB"/>
        </w:rPr>
      </w:pPr>
      <w:proofErr w:type="spellStart"/>
      <w:r w:rsidRPr="00D4471A">
        <w:rPr>
          <w:b/>
          <w:lang w:val="en-GB"/>
        </w:rPr>
        <w:t>Hersteller</w:t>
      </w:r>
      <w:proofErr w:type="spellEnd"/>
      <w:r w:rsidRPr="00D4471A">
        <w:rPr>
          <w:lang w:val="en-GB"/>
        </w:rPr>
        <w:t>:</w:t>
      </w:r>
      <w:r w:rsidRPr="00D4471A">
        <w:rPr>
          <w:lang w:val="en-GB"/>
        </w:rPr>
        <w:tab/>
      </w:r>
      <w:proofErr w:type="spellStart"/>
      <w:r w:rsidRPr="00D4471A">
        <w:rPr>
          <w:lang w:val="en-GB"/>
        </w:rPr>
        <w:t>barox</w:t>
      </w:r>
      <w:proofErr w:type="spellEnd"/>
      <w:r w:rsidRPr="00D4471A">
        <w:rPr>
          <w:lang w:val="en-GB"/>
        </w:rPr>
        <w:t xml:space="preserve"> </w:t>
      </w:r>
      <w:proofErr w:type="spellStart"/>
      <w:r w:rsidRPr="00D4471A">
        <w:rPr>
          <w:lang w:val="en-GB"/>
        </w:rPr>
        <w:t>Kommunikation</w:t>
      </w:r>
      <w:proofErr w:type="spellEnd"/>
    </w:p>
    <w:p w14:paraId="388D5590" w14:textId="77777777" w:rsidR="00074D85" w:rsidRPr="00074D85" w:rsidRDefault="00074D85" w:rsidP="0053595D">
      <w:pPr>
        <w:rPr>
          <w:lang w:val="en-US"/>
        </w:rPr>
      </w:pPr>
    </w:p>
    <w:sectPr w:rsidR="00074D85" w:rsidRPr="00074D85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9553" w14:textId="77777777" w:rsidR="00142290" w:rsidRDefault="00142290">
      <w:r>
        <w:separator/>
      </w:r>
    </w:p>
  </w:endnote>
  <w:endnote w:type="continuationSeparator" w:id="0">
    <w:p w14:paraId="2D574803" w14:textId="77777777" w:rsidR="00142290" w:rsidRDefault="001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FC91" w14:textId="77777777" w:rsidR="00D806FF" w:rsidRDefault="00D806FF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85B54">
      <w:rPr>
        <w:noProof/>
      </w:rPr>
      <w:t>1</w:t>
    </w:r>
    <w:r>
      <w:fldChar w:fldCharType="end"/>
    </w:r>
    <w:r>
      <w:t xml:space="preserve"> von </w:t>
    </w:r>
    <w:r w:rsidR="00E83EC1">
      <w:fldChar w:fldCharType="begin"/>
    </w:r>
    <w:r w:rsidR="00E83EC1">
      <w:instrText xml:space="preserve"> NUMPAGES </w:instrText>
    </w:r>
    <w:r w:rsidR="00E83EC1">
      <w:fldChar w:fldCharType="separate"/>
    </w:r>
    <w:r w:rsidR="00C85B54">
      <w:rPr>
        <w:noProof/>
      </w:rPr>
      <w:t>3</w:t>
    </w:r>
    <w:r w:rsidR="00E83EC1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83A66" w14:textId="77777777" w:rsidR="00142290" w:rsidRDefault="00142290">
      <w:r>
        <w:separator/>
      </w:r>
    </w:p>
  </w:footnote>
  <w:footnote w:type="continuationSeparator" w:id="0">
    <w:p w14:paraId="4342E9C8" w14:textId="77777777" w:rsidR="00142290" w:rsidRDefault="0014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6E5C" w14:textId="4FD67449" w:rsidR="00D806FF" w:rsidRDefault="00D806FF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 w:rsidR="008E5AD1" w:rsidRPr="008E5AD1">
      <w:rPr>
        <w:rStyle w:val="berschrift1Zchn"/>
      </w:rPr>
      <w:t>KN-812GBTME</w:t>
    </w:r>
    <w:r w:rsidR="008E5AD1">
      <w:rPr>
        <w:rStyle w:val="berschrift1Zchn"/>
      </w:rPr>
      <w:tab/>
    </w:r>
    <w:r>
      <w:tab/>
    </w:r>
    <w:proofErr w:type="spellStart"/>
    <w:r w:rsidRPr="007C4176">
      <w:rPr>
        <w:rFonts w:ascii="Univers Condensed" w:hAnsi="Univers Condensed"/>
      </w:rPr>
      <w:t>barox</w:t>
    </w:r>
    <w:proofErr w:type="spellEnd"/>
    <w:r w:rsidRPr="007C4176">
      <w:rPr>
        <w:rFonts w:ascii="Univers Condensed" w:hAnsi="Univers Condensed"/>
      </w:rPr>
      <w:t xml:space="preserve"> Kommunikation</w:t>
    </w:r>
  </w:p>
  <w:p w14:paraId="795691C4" w14:textId="77777777" w:rsidR="00D806FF" w:rsidRDefault="00D806FF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1"/>
    <w:rsid w:val="00074D85"/>
    <w:rsid w:val="00076EE6"/>
    <w:rsid w:val="00096394"/>
    <w:rsid w:val="0012587B"/>
    <w:rsid w:val="0013529F"/>
    <w:rsid w:val="001409D7"/>
    <w:rsid w:val="00142290"/>
    <w:rsid w:val="00171735"/>
    <w:rsid w:val="00187AFF"/>
    <w:rsid w:val="001A108E"/>
    <w:rsid w:val="001B1A33"/>
    <w:rsid w:val="001B56A8"/>
    <w:rsid w:val="001D4489"/>
    <w:rsid w:val="002476FA"/>
    <w:rsid w:val="00270538"/>
    <w:rsid w:val="002716CA"/>
    <w:rsid w:val="002C3548"/>
    <w:rsid w:val="00315DD5"/>
    <w:rsid w:val="003256AB"/>
    <w:rsid w:val="00340880"/>
    <w:rsid w:val="00383B1B"/>
    <w:rsid w:val="00415356"/>
    <w:rsid w:val="0047111F"/>
    <w:rsid w:val="004846D6"/>
    <w:rsid w:val="004C2CB1"/>
    <w:rsid w:val="004D1E37"/>
    <w:rsid w:val="004E3F2A"/>
    <w:rsid w:val="004E4C2D"/>
    <w:rsid w:val="00525596"/>
    <w:rsid w:val="0053595D"/>
    <w:rsid w:val="00556949"/>
    <w:rsid w:val="00595E0B"/>
    <w:rsid w:val="005C44B2"/>
    <w:rsid w:val="005E1D0C"/>
    <w:rsid w:val="005F7E4E"/>
    <w:rsid w:val="00600253"/>
    <w:rsid w:val="00644A31"/>
    <w:rsid w:val="00650875"/>
    <w:rsid w:val="0065185D"/>
    <w:rsid w:val="00660BE6"/>
    <w:rsid w:val="006700B5"/>
    <w:rsid w:val="007066E6"/>
    <w:rsid w:val="007432D5"/>
    <w:rsid w:val="00764FE3"/>
    <w:rsid w:val="007978E9"/>
    <w:rsid w:val="007B01C9"/>
    <w:rsid w:val="007B46D8"/>
    <w:rsid w:val="007C4176"/>
    <w:rsid w:val="007E5A7F"/>
    <w:rsid w:val="00824CD2"/>
    <w:rsid w:val="008A04EF"/>
    <w:rsid w:val="008C374F"/>
    <w:rsid w:val="008E5AD1"/>
    <w:rsid w:val="00902A31"/>
    <w:rsid w:val="0093061A"/>
    <w:rsid w:val="00960AB1"/>
    <w:rsid w:val="00963424"/>
    <w:rsid w:val="00982C93"/>
    <w:rsid w:val="009A1080"/>
    <w:rsid w:val="009B71C8"/>
    <w:rsid w:val="009C33DA"/>
    <w:rsid w:val="009D6DEC"/>
    <w:rsid w:val="00A313D4"/>
    <w:rsid w:val="00A61900"/>
    <w:rsid w:val="00A83BE8"/>
    <w:rsid w:val="00A92324"/>
    <w:rsid w:val="00A93A0B"/>
    <w:rsid w:val="00B14285"/>
    <w:rsid w:val="00B24BE7"/>
    <w:rsid w:val="00B71AFA"/>
    <w:rsid w:val="00BA53BC"/>
    <w:rsid w:val="00BB3B10"/>
    <w:rsid w:val="00BF1EF0"/>
    <w:rsid w:val="00C06BA2"/>
    <w:rsid w:val="00C61076"/>
    <w:rsid w:val="00C85B54"/>
    <w:rsid w:val="00CC4D3E"/>
    <w:rsid w:val="00D24913"/>
    <w:rsid w:val="00D331CB"/>
    <w:rsid w:val="00D4471A"/>
    <w:rsid w:val="00D806FF"/>
    <w:rsid w:val="00D85F61"/>
    <w:rsid w:val="00D95041"/>
    <w:rsid w:val="00D95172"/>
    <w:rsid w:val="00DD54AD"/>
    <w:rsid w:val="00DE302D"/>
    <w:rsid w:val="00DF5827"/>
    <w:rsid w:val="00E46728"/>
    <w:rsid w:val="00E54CDD"/>
    <w:rsid w:val="00E60123"/>
    <w:rsid w:val="00E61486"/>
    <w:rsid w:val="00E83EC1"/>
    <w:rsid w:val="00E96C9D"/>
    <w:rsid w:val="00EE5364"/>
    <w:rsid w:val="00EF4832"/>
    <w:rsid w:val="00F1370A"/>
    <w:rsid w:val="00F37B2B"/>
    <w:rsid w:val="00F41E39"/>
    <w:rsid w:val="00F66911"/>
    <w:rsid w:val="00F66E64"/>
    <w:rsid w:val="00F71506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5EC40F14"/>
  <w15:chartTrackingRefBased/>
  <w15:docId w15:val="{C30C46C0-E56D-4DC8-ABEE-1D20961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character" w:customStyle="1" w:styleId="berschrift2Zchn">
    <w:name w:val="Überschrift 2 Zchn"/>
    <w:link w:val="berschrift2"/>
    <w:rsid w:val="001D4489"/>
    <w:rPr>
      <w:rFonts w:ascii="Arial" w:hAnsi="Arial" w:cs="Arial"/>
      <w:b/>
      <w:bCs/>
      <w:iCs/>
      <w:szCs w:val="28"/>
      <w:lang w:val="de-CH" w:eastAsia="de-CH"/>
    </w:rPr>
  </w:style>
  <w:style w:type="character" w:customStyle="1" w:styleId="val">
    <w:name w:val="val"/>
    <w:basedOn w:val="Absatz-Standardschriftart"/>
    <w:rsid w:val="00E8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Barox Kommunikation AG</dc:creator>
  <cp:keywords/>
  <cp:lastModifiedBy>Angelo Banfi</cp:lastModifiedBy>
  <cp:revision>6</cp:revision>
  <dcterms:created xsi:type="dcterms:W3CDTF">2020-12-10T16:55:00Z</dcterms:created>
  <dcterms:modified xsi:type="dcterms:W3CDTF">2020-12-10T17:09:00Z</dcterms:modified>
</cp:coreProperties>
</file>