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D35C" w14:textId="12EFD695" w:rsidR="00CC4D3E" w:rsidRPr="00415356" w:rsidRDefault="008722A4" w:rsidP="00CC4D3E">
      <w:pPr>
        <w:pStyle w:val="berschrift2"/>
      </w:pPr>
      <w:r w:rsidRPr="008722A4">
        <w:rPr>
          <w:iCs w:val="0"/>
          <w:kern w:val="32"/>
          <w:sz w:val="24"/>
          <w:szCs w:val="32"/>
        </w:rPr>
        <w:t>PD-BTPMC102M-GE</w:t>
      </w:r>
      <w:r w:rsidRPr="008722A4">
        <w:rPr>
          <w:iCs w:val="0"/>
          <w:kern w:val="32"/>
          <w:sz w:val="24"/>
          <w:szCs w:val="32"/>
        </w:rPr>
        <w:t xml:space="preserve"> </w:t>
      </w:r>
      <w:r w:rsidR="00CC4D3E" w:rsidRPr="00415356">
        <w:t>Kurzbeschreibung</w:t>
      </w:r>
    </w:p>
    <w:p w14:paraId="2B02634A" w14:textId="26515BBD" w:rsidR="00CC4D3E" w:rsidRPr="00415356" w:rsidRDefault="00F37B2B" w:rsidP="00CC4D3E">
      <w:r w:rsidRPr="00415356">
        <w:t>Industrietauglicher Ethernet-</w:t>
      </w:r>
      <w:r w:rsidR="00293E32">
        <w:t>Medienkonverter mit</w:t>
      </w:r>
      <w:r w:rsidR="002E0DF8">
        <w:t xml:space="preserve"> Management und</w:t>
      </w:r>
      <w:r w:rsidR="00293E32">
        <w:t xml:space="preserve"> </w:t>
      </w:r>
      <w:r w:rsidR="002E0DF8">
        <w:t>zwei</w:t>
      </w:r>
      <w:r w:rsidR="00293E32">
        <w:t xml:space="preserve"> Port</w:t>
      </w:r>
      <w:r w:rsidR="002E0DF8">
        <w:t>s</w:t>
      </w:r>
      <w:r w:rsidR="00293E32">
        <w:t xml:space="preserve"> 10/100/1000BaseTX mit PoE</w:t>
      </w:r>
      <w:r w:rsidR="0022719C">
        <w:t>+</w:t>
      </w:r>
      <w:r w:rsidR="00293E32">
        <w:t>+ gem. IEEE802.3af</w:t>
      </w:r>
      <w:r w:rsidR="002E0DF8">
        <w:t xml:space="preserve">, </w:t>
      </w:r>
      <w:r w:rsidR="00293E32">
        <w:t>at</w:t>
      </w:r>
      <w:r w:rsidR="002E0DF8">
        <w:t xml:space="preserve"> und bt</w:t>
      </w:r>
      <w:r w:rsidR="00293E32">
        <w:t>. Ein Port 100/1000BaseSFP. Erweiterter Temperaturbereich -40 bis 75°C</w:t>
      </w:r>
    </w:p>
    <w:p w14:paraId="15A7D2E5" w14:textId="77777777" w:rsidR="00960AB1" w:rsidRPr="00415356" w:rsidRDefault="00960AB1" w:rsidP="00171735">
      <w:pPr>
        <w:pStyle w:val="berschrift2"/>
      </w:pPr>
      <w:bookmarkStart w:id="0" w:name="_Hlk66457459"/>
      <w:r w:rsidRPr="00415356">
        <w:t>Besonderheiten</w:t>
      </w:r>
    </w:p>
    <w:p w14:paraId="301EF4E6" w14:textId="715BC71C" w:rsidR="002E0DF8" w:rsidRDefault="002E0DF8">
      <w:pPr>
        <w:rPr>
          <w:rFonts w:cs="Arial"/>
          <w:szCs w:val="20"/>
        </w:rPr>
      </w:pPr>
      <w:r>
        <w:rPr>
          <w:rFonts w:cs="Arial"/>
          <w:szCs w:val="20"/>
        </w:rPr>
        <w:t>Gemanagter Medienkonverter.</w:t>
      </w:r>
    </w:p>
    <w:bookmarkEnd w:id="0"/>
    <w:p w14:paraId="625259D4" w14:textId="7681B539" w:rsidR="00B24BE7" w:rsidRDefault="00293E32">
      <w:pPr>
        <w:rPr>
          <w:rFonts w:cs="Arial"/>
          <w:szCs w:val="20"/>
        </w:rPr>
      </w:pPr>
      <w:r>
        <w:rPr>
          <w:rFonts w:cs="Arial"/>
          <w:szCs w:val="20"/>
        </w:rPr>
        <w:t xml:space="preserve">Durch die Möglichkeit PoE </w:t>
      </w:r>
      <w:r w:rsidR="0022719C">
        <w:rPr>
          <w:rFonts w:cs="Arial"/>
          <w:szCs w:val="20"/>
        </w:rPr>
        <w:t>bis</w:t>
      </w:r>
      <w:r>
        <w:rPr>
          <w:rFonts w:cs="Arial"/>
          <w:szCs w:val="20"/>
        </w:rPr>
        <w:t xml:space="preserve"> PoE</w:t>
      </w:r>
      <w:r w:rsidR="002E0DF8">
        <w:rPr>
          <w:rFonts w:cs="Arial"/>
          <w:szCs w:val="20"/>
        </w:rPr>
        <w:t xml:space="preserve"> 90W</w:t>
      </w:r>
      <w:r>
        <w:rPr>
          <w:rFonts w:cs="Arial"/>
          <w:szCs w:val="20"/>
        </w:rPr>
        <w:t xml:space="preserve"> ab dem Medienkonverter abzugeben eignet sich das Gerät besonders für die Anbindung von IP-Kameras. Der erweiterte Temperaturbereich erlaubt die Montage im Aussenbereich.</w:t>
      </w:r>
      <w:r w:rsidR="00D8417D">
        <w:rPr>
          <w:rFonts w:cs="Arial"/>
          <w:szCs w:val="20"/>
        </w:rPr>
        <w:br/>
        <w:t>Inkl. Montagezubehör für Hutschiene</w:t>
      </w:r>
      <w:r w:rsidR="002E0DF8">
        <w:rPr>
          <w:rFonts w:cs="Arial"/>
          <w:szCs w:val="20"/>
        </w:rPr>
        <w:t>.</w:t>
      </w:r>
    </w:p>
    <w:p w14:paraId="09D148C6" w14:textId="07EB888F" w:rsidR="001A75DB" w:rsidRPr="001A75DB" w:rsidRDefault="001A75DB" w:rsidP="001A75DB">
      <w:pPr>
        <w:pStyle w:val="berschrift2"/>
      </w:pPr>
      <w:r>
        <w:t>Management</w:t>
      </w:r>
    </w:p>
    <w:p w14:paraId="691234E7" w14:textId="2837D976" w:rsidR="001A75DB" w:rsidRDefault="001A75DB" w:rsidP="001A75DB">
      <w:pPr>
        <w:rPr>
          <w:rFonts w:cs="Arial"/>
          <w:szCs w:val="20"/>
        </w:rPr>
      </w:pPr>
      <w:r>
        <w:rPr>
          <w:rFonts w:cs="Arial"/>
          <w:szCs w:val="20"/>
        </w:rPr>
        <w:t>Das Management muss die folgenden Möglichkeiten erlauben:</w:t>
      </w:r>
    </w:p>
    <w:p w14:paraId="0313F6F3" w14:textId="5051858E" w:rsidR="001A75DB" w:rsidRDefault="001A75DB" w:rsidP="001A75DB">
      <w:pPr>
        <w:pStyle w:val="Listenabsatz"/>
        <w:numPr>
          <w:ilvl w:val="0"/>
          <w:numId w:val="1"/>
        </w:numPr>
        <w:spacing w:before="80" w:after="80"/>
        <w:ind w:left="227" w:hanging="227"/>
        <w:contextualSpacing w:val="0"/>
        <w:rPr>
          <w:rStyle w:val="val"/>
          <w:rFonts w:cs="Arial"/>
          <w:szCs w:val="20"/>
        </w:rPr>
      </w:pPr>
      <w:r>
        <w:rPr>
          <w:rStyle w:val="val"/>
          <w:rFonts w:cs="Arial"/>
          <w:szCs w:val="20"/>
        </w:rPr>
        <w:t>Statusanzeige</w:t>
      </w:r>
    </w:p>
    <w:p w14:paraId="627D7EC9" w14:textId="51ACF35A" w:rsidR="001A75DB" w:rsidRDefault="001A75DB" w:rsidP="001A75DB">
      <w:pPr>
        <w:pStyle w:val="Listenabsatz"/>
        <w:numPr>
          <w:ilvl w:val="0"/>
          <w:numId w:val="1"/>
        </w:numPr>
        <w:spacing w:before="80" w:after="80"/>
        <w:ind w:left="227" w:hanging="227"/>
        <w:contextualSpacing w:val="0"/>
        <w:rPr>
          <w:rStyle w:val="val"/>
          <w:rFonts w:cs="Arial"/>
          <w:szCs w:val="20"/>
        </w:rPr>
      </w:pPr>
      <w:r>
        <w:rPr>
          <w:rStyle w:val="val"/>
          <w:rFonts w:cs="Arial"/>
          <w:szCs w:val="20"/>
        </w:rPr>
        <w:t>SNTP Einrichten</w:t>
      </w:r>
    </w:p>
    <w:p w14:paraId="73009F54" w14:textId="516602DC" w:rsidR="009F21E7" w:rsidRPr="00692A90" w:rsidRDefault="009F21E7" w:rsidP="001A75DB">
      <w:pPr>
        <w:pStyle w:val="Listenabsatz"/>
        <w:numPr>
          <w:ilvl w:val="0"/>
          <w:numId w:val="1"/>
        </w:numPr>
        <w:spacing w:before="80" w:after="80"/>
        <w:ind w:left="227" w:hanging="227"/>
        <w:contextualSpacing w:val="0"/>
        <w:rPr>
          <w:rStyle w:val="val"/>
          <w:rFonts w:cs="Arial"/>
          <w:szCs w:val="20"/>
        </w:rPr>
      </w:pPr>
      <w:r w:rsidRPr="00692A90">
        <w:rPr>
          <w:rStyle w:val="val"/>
          <w:rFonts w:cs="Arial"/>
          <w:szCs w:val="20"/>
        </w:rPr>
        <w:t>LFPT, Link Fault Pass Trough</w:t>
      </w:r>
      <w:r w:rsidR="00692A90" w:rsidRPr="00692A90">
        <w:rPr>
          <w:rStyle w:val="val"/>
          <w:rFonts w:cs="Arial"/>
          <w:szCs w:val="20"/>
        </w:rPr>
        <w:t>, Ein- und A</w:t>
      </w:r>
      <w:r w:rsidR="00692A90">
        <w:rPr>
          <w:rStyle w:val="val"/>
          <w:rFonts w:cs="Arial"/>
          <w:szCs w:val="20"/>
        </w:rPr>
        <w:t>u</w:t>
      </w:r>
      <w:r w:rsidR="00692A90" w:rsidRPr="00692A90">
        <w:rPr>
          <w:rStyle w:val="val"/>
          <w:rFonts w:cs="Arial"/>
          <w:szCs w:val="20"/>
        </w:rPr>
        <w:t>ssch</w:t>
      </w:r>
      <w:r w:rsidR="00692A90">
        <w:rPr>
          <w:rStyle w:val="val"/>
          <w:rFonts w:cs="Arial"/>
          <w:szCs w:val="20"/>
        </w:rPr>
        <w:t>alten</w:t>
      </w:r>
    </w:p>
    <w:p w14:paraId="2ADAE697" w14:textId="5CD218F3" w:rsidR="001A75DB" w:rsidRPr="001A75DB" w:rsidRDefault="001A75DB" w:rsidP="001A75DB">
      <w:pPr>
        <w:pStyle w:val="Listenabsatz"/>
        <w:numPr>
          <w:ilvl w:val="0"/>
          <w:numId w:val="1"/>
        </w:numPr>
        <w:spacing w:before="80" w:after="80"/>
        <w:ind w:left="227" w:hanging="227"/>
        <w:contextualSpacing w:val="0"/>
        <w:rPr>
          <w:rFonts w:cs="Arial"/>
          <w:szCs w:val="20"/>
        </w:rPr>
      </w:pPr>
      <w:r w:rsidRPr="001A75DB">
        <w:rPr>
          <w:rStyle w:val="val"/>
        </w:rPr>
        <w:t>User Management</w:t>
      </w:r>
      <w:r w:rsidRPr="001A75DB">
        <w:rPr>
          <w:rStyle w:val="val"/>
        </w:rPr>
        <w:t>, Einrichten von B</w:t>
      </w:r>
      <w:r>
        <w:rPr>
          <w:rStyle w:val="val"/>
        </w:rPr>
        <w:t>enutzern und deren Rechte</w:t>
      </w:r>
    </w:p>
    <w:p w14:paraId="72D335BF" w14:textId="6806CA60" w:rsidR="001A75DB" w:rsidRPr="001A75DB" w:rsidRDefault="001A75DB" w:rsidP="001A75DB">
      <w:pPr>
        <w:pStyle w:val="Listenabsatz"/>
        <w:numPr>
          <w:ilvl w:val="0"/>
          <w:numId w:val="1"/>
        </w:numPr>
        <w:spacing w:before="80" w:after="80"/>
        <w:ind w:left="227" w:hanging="227"/>
        <w:contextualSpacing w:val="0"/>
        <w:rPr>
          <w:rFonts w:cs="Arial"/>
          <w:szCs w:val="20"/>
          <w:lang w:val="en-GB"/>
        </w:rPr>
      </w:pPr>
      <w:r w:rsidRPr="001A75DB">
        <w:rPr>
          <w:rStyle w:val="val"/>
          <w:lang w:val="en-GB"/>
        </w:rPr>
        <w:t>LAN settings</w:t>
      </w:r>
      <w:r>
        <w:rPr>
          <w:rStyle w:val="val"/>
          <w:lang w:val="en-GB"/>
        </w:rPr>
        <w:t>, IP-Addressierunge</w:t>
      </w:r>
    </w:p>
    <w:p w14:paraId="077AE900" w14:textId="7C37A627" w:rsidR="001A75DB" w:rsidRPr="001A75DB" w:rsidRDefault="001A75DB" w:rsidP="001A75DB">
      <w:pPr>
        <w:pStyle w:val="Listenabsatz"/>
        <w:numPr>
          <w:ilvl w:val="0"/>
          <w:numId w:val="1"/>
        </w:numPr>
        <w:spacing w:before="80" w:after="80"/>
        <w:ind w:left="227" w:hanging="227"/>
        <w:contextualSpacing w:val="0"/>
        <w:rPr>
          <w:rFonts w:cs="Arial"/>
          <w:szCs w:val="20"/>
        </w:rPr>
      </w:pPr>
      <w:r w:rsidRPr="001A75DB">
        <w:rPr>
          <w:rStyle w:val="val"/>
        </w:rPr>
        <w:t>Relay alarm settings</w:t>
      </w:r>
      <w:r w:rsidRPr="001A75DB">
        <w:rPr>
          <w:rStyle w:val="val"/>
        </w:rPr>
        <w:t>, Zuordnen von</w:t>
      </w:r>
      <w:r>
        <w:rPr>
          <w:rStyle w:val="val"/>
        </w:rPr>
        <w:t xml:space="preserve"> Alarmkriterien an den Alarmkontakt</w:t>
      </w:r>
    </w:p>
    <w:p w14:paraId="019E5A0A" w14:textId="53F2FB20" w:rsidR="001A75DB" w:rsidRPr="001A75DB" w:rsidRDefault="001A75DB" w:rsidP="001A75DB">
      <w:pPr>
        <w:pStyle w:val="Listenabsatz"/>
        <w:numPr>
          <w:ilvl w:val="0"/>
          <w:numId w:val="1"/>
        </w:numPr>
        <w:spacing w:before="80" w:after="80"/>
        <w:ind w:left="227" w:hanging="227"/>
        <w:contextualSpacing w:val="0"/>
        <w:rPr>
          <w:rFonts w:cs="Arial"/>
          <w:szCs w:val="20"/>
          <w:lang w:val="en-GB"/>
        </w:rPr>
      </w:pPr>
      <w:r w:rsidRPr="001A75DB">
        <w:rPr>
          <w:rStyle w:val="val"/>
        </w:rPr>
        <w:t>PoE Settings</w:t>
      </w:r>
      <w:r w:rsidRPr="001A75DB">
        <w:rPr>
          <w:rStyle w:val="val"/>
        </w:rPr>
        <w:t xml:space="preserve">. </w:t>
      </w:r>
      <w:r w:rsidRPr="001A75DB">
        <w:rPr>
          <w:rStyle w:val="val"/>
          <w:lang w:val="en-GB"/>
        </w:rPr>
        <w:t>PoE-Leistung pro Port, PoE Scheduling, keep a</w:t>
      </w:r>
      <w:r>
        <w:rPr>
          <w:rStyle w:val="val"/>
          <w:lang w:val="en-GB"/>
        </w:rPr>
        <w:t>live IP-Adresse</w:t>
      </w:r>
    </w:p>
    <w:p w14:paraId="0C4D1487" w14:textId="77777777" w:rsidR="00982C93" w:rsidRPr="00415356" w:rsidRDefault="00982C93" w:rsidP="00982C93">
      <w:pPr>
        <w:pStyle w:val="berschrift2"/>
      </w:pPr>
      <w:r w:rsidRPr="00415356">
        <w:t>Technische Daten:</w:t>
      </w:r>
    </w:p>
    <w:p w14:paraId="041931D9" w14:textId="304C28DD" w:rsidR="00293E32" w:rsidRPr="002E0DF8" w:rsidRDefault="00293E32" w:rsidP="00D8417D">
      <w:pPr>
        <w:tabs>
          <w:tab w:val="left" w:pos="2835"/>
        </w:tabs>
        <w:spacing w:before="120" w:after="120"/>
        <w:rPr>
          <w:lang w:val="fr-CH"/>
        </w:rPr>
      </w:pPr>
      <w:r w:rsidRPr="002E0DF8">
        <w:rPr>
          <w:lang w:val="fr-CH"/>
        </w:rPr>
        <w:t>Kupfer Port</w:t>
      </w:r>
      <w:r w:rsidRPr="002E0DF8">
        <w:rPr>
          <w:lang w:val="fr-CH"/>
        </w:rPr>
        <w:tab/>
      </w:r>
      <w:r w:rsidR="002E0DF8" w:rsidRPr="002E0DF8">
        <w:rPr>
          <w:lang w:val="fr-CH"/>
        </w:rPr>
        <w:t>2</w:t>
      </w:r>
      <w:r w:rsidRPr="002E0DF8">
        <w:rPr>
          <w:lang w:val="fr-CH"/>
        </w:rPr>
        <w:t xml:space="preserve"> x 10/100/1000TX, </w:t>
      </w:r>
      <w:r w:rsidR="002E0DF8" w:rsidRPr="002E0DF8">
        <w:rPr>
          <w:lang w:val="fr-CH"/>
        </w:rPr>
        <w:t>RJ</w:t>
      </w:r>
      <w:r w:rsidR="002E0DF8">
        <w:rPr>
          <w:lang w:val="fr-CH"/>
        </w:rPr>
        <w:t>45</w:t>
      </w:r>
    </w:p>
    <w:p w14:paraId="559A0B27" w14:textId="572D67EC" w:rsidR="009D213B" w:rsidRPr="009D213B" w:rsidRDefault="009D213B" w:rsidP="002E0DF8">
      <w:pPr>
        <w:spacing w:before="120" w:after="120"/>
        <w:ind w:left="2835" w:hanging="2835"/>
      </w:pPr>
      <w:r w:rsidRPr="009D213B">
        <w:t>PoE</w:t>
      </w:r>
      <w:r w:rsidRPr="009D213B">
        <w:tab/>
        <w:t>PoE, PoE+ und PoE++-fähi</w:t>
      </w:r>
      <w:r>
        <w:t xml:space="preserve">g, bis </w:t>
      </w:r>
      <w:r w:rsidR="002E0DF8">
        <w:t>90</w:t>
      </w:r>
      <w:r>
        <w:t>W PoE-Leistungsabgabe</w:t>
      </w:r>
      <w:r w:rsidR="002E0DF8">
        <w:t xml:space="preserve"> pro Port. Total bis 120W über beide Ports. </w:t>
      </w:r>
      <w:r w:rsidR="002E0DF8">
        <w:br/>
        <w:t>PoE-kompatibel zu IEEE 802.3af, at und bt</w:t>
      </w:r>
    </w:p>
    <w:p w14:paraId="11AAAF49" w14:textId="62EC4D35" w:rsidR="00293E32" w:rsidRDefault="00293E32" w:rsidP="00D8417D">
      <w:pPr>
        <w:tabs>
          <w:tab w:val="left" w:pos="2835"/>
        </w:tabs>
        <w:spacing w:before="120" w:after="120"/>
      </w:pPr>
      <w:r w:rsidRPr="00293E32">
        <w:t>LWL Port</w:t>
      </w:r>
      <w:r w:rsidRPr="00293E32">
        <w:tab/>
        <w:t>1 x 100</w:t>
      </w:r>
      <w:r w:rsidR="002E0DF8">
        <w:t xml:space="preserve"> oder </w:t>
      </w:r>
      <w:r w:rsidRPr="00293E32">
        <w:t>1000, SFP,</w:t>
      </w:r>
    </w:p>
    <w:p w14:paraId="1E5AC4B2" w14:textId="1A2E5176" w:rsidR="001A75DB" w:rsidRDefault="001A75DB" w:rsidP="009F21E7">
      <w:pPr>
        <w:spacing w:before="120" w:after="120"/>
        <w:ind w:left="2835" w:hanging="2835"/>
      </w:pPr>
      <w:r>
        <w:t>Alarmkontakt</w:t>
      </w:r>
      <w:r>
        <w:tab/>
      </w:r>
      <w:r w:rsidR="009F21E7">
        <w:t xml:space="preserve">Potentialfreier Schaltkontakt, </w:t>
      </w:r>
      <w:r>
        <w:t>Schraubklemme, Alarmkriterium über Management konfigurierbar</w:t>
      </w:r>
    </w:p>
    <w:p w14:paraId="35505756" w14:textId="436A3723" w:rsidR="001A75DB" w:rsidRPr="00293E32" w:rsidRDefault="001A75DB" w:rsidP="00D8417D">
      <w:pPr>
        <w:tabs>
          <w:tab w:val="left" w:pos="2835"/>
        </w:tabs>
        <w:spacing w:before="120" w:after="120"/>
      </w:pPr>
      <w:r>
        <w:t>DIP-Switche</w:t>
      </w:r>
      <w:r>
        <w:tab/>
        <w:t>Konfigurieren von Alarmrelay, LFPT-Funktion, PoE, SFP-Datenrate</w:t>
      </w:r>
    </w:p>
    <w:p w14:paraId="6BB27DF5" w14:textId="2D2A2DC2" w:rsidR="00293E32" w:rsidRDefault="00293E32" w:rsidP="00D8417D">
      <w:pPr>
        <w:tabs>
          <w:tab w:val="left" w:pos="2835"/>
        </w:tabs>
        <w:spacing w:before="120" w:after="120"/>
        <w:ind w:left="2835" w:hanging="2835"/>
      </w:pPr>
      <w:r>
        <w:t xml:space="preserve">Speisespannung </w:t>
      </w:r>
      <w:r>
        <w:tab/>
      </w:r>
      <w:r w:rsidR="002E0DF8">
        <w:t xml:space="preserve">2 x </w:t>
      </w:r>
      <w:r w:rsidR="00D8417D">
        <w:t>48-56VDC</w:t>
      </w:r>
      <w:r w:rsidR="002E0DF8">
        <w:t>, redundante Speisung möglich</w:t>
      </w:r>
    </w:p>
    <w:p w14:paraId="39970BFA" w14:textId="77777777" w:rsidR="00293E32" w:rsidRDefault="00293E32" w:rsidP="00D8417D">
      <w:pPr>
        <w:tabs>
          <w:tab w:val="left" w:pos="2835"/>
        </w:tabs>
        <w:spacing w:before="120" w:after="120"/>
      </w:pPr>
      <w:r>
        <w:t xml:space="preserve">Leistungsaufnahme </w:t>
      </w:r>
      <w:r>
        <w:tab/>
        <w:t>Max. 4W (ohne PoE)</w:t>
      </w:r>
    </w:p>
    <w:p w14:paraId="72B345EA" w14:textId="36AE74E6" w:rsidR="00293E32" w:rsidRDefault="00293E32" w:rsidP="00D8417D">
      <w:pPr>
        <w:tabs>
          <w:tab w:val="left" w:pos="2835"/>
        </w:tabs>
        <w:spacing w:before="120" w:after="120"/>
      </w:pPr>
      <w:r>
        <w:t xml:space="preserve"> </w:t>
      </w:r>
      <w:r>
        <w:tab/>
        <w:t xml:space="preserve">Max. </w:t>
      </w:r>
      <w:r w:rsidR="002E0DF8">
        <w:t>124</w:t>
      </w:r>
      <w:r>
        <w:t>W (mit PoE)</w:t>
      </w:r>
    </w:p>
    <w:p w14:paraId="628E28E0" w14:textId="77777777" w:rsidR="00293E32" w:rsidRDefault="00293E32" w:rsidP="00D8417D">
      <w:pPr>
        <w:tabs>
          <w:tab w:val="left" w:pos="2835"/>
        </w:tabs>
        <w:spacing w:before="120" w:after="120"/>
      </w:pPr>
      <w:r>
        <w:t>Betriebstemperatur</w:t>
      </w:r>
      <w:r>
        <w:tab/>
        <w:t>-40°C bis75°C</w:t>
      </w:r>
    </w:p>
    <w:p w14:paraId="02C317C8" w14:textId="3407CF40" w:rsidR="00293E32" w:rsidRDefault="00293E32" w:rsidP="00D8417D">
      <w:pPr>
        <w:tabs>
          <w:tab w:val="left" w:pos="2835"/>
        </w:tabs>
        <w:spacing w:before="120" w:after="120"/>
      </w:pPr>
      <w:r w:rsidRPr="00293E32">
        <w:t xml:space="preserve">Masse </w:t>
      </w:r>
      <w:r w:rsidRPr="00293E32">
        <w:tab/>
      </w:r>
      <w:r w:rsidR="001A75DB" w:rsidRPr="001A75DB">
        <w:t>105 x 38 x 84 (HxBxL)</w:t>
      </w:r>
    </w:p>
    <w:p w14:paraId="1174178B" w14:textId="77777777" w:rsidR="00736C62" w:rsidRPr="00293E32" w:rsidRDefault="00736C62" w:rsidP="00D8417D">
      <w:pPr>
        <w:tabs>
          <w:tab w:val="left" w:pos="2835"/>
        </w:tabs>
        <w:spacing w:before="120" w:after="120"/>
      </w:pPr>
      <w:r>
        <w:t>Hersteller</w:t>
      </w:r>
      <w:r>
        <w:tab/>
        <w:t>barox Kommunikation</w:t>
      </w:r>
    </w:p>
    <w:p w14:paraId="2DB7F8B4" w14:textId="77777777" w:rsidR="00293E32" w:rsidRPr="00293E32" w:rsidRDefault="00293E32" w:rsidP="0053595D"/>
    <w:sectPr w:rsidR="00293E32" w:rsidRPr="00293E32" w:rsidSect="007C4176">
      <w:headerReference w:type="default" r:id="rId7"/>
      <w:footerReference w:type="default" r:id="rId8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002AD" w14:textId="77777777" w:rsidR="00D06E4A" w:rsidRDefault="00D06E4A">
      <w:r>
        <w:separator/>
      </w:r>
    </w:p>
  </w:endnote>
  <w:endnote w:type="continuationSeparator" w:id="0">
    <w:p w14:paraId="5834F5F3" w14:textId="77777777" w:rsidR="00D06E4A" w:rsidRDefault="00D0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80632" w14:textId="77777777" w:rsidR="00293E32" w:rsidRDefault="00293E32" w:rsidP="007C4176">
    <w:pPr>
      <w:pStyle w:val="Fuzeile"/>
      <w:pBdr>
        <w:top w:val="single" w:sz="4" w:space="1" w:color="auto"/>
      </w:pBdr>
      <w:tabs>
        <w:tab w:val="clear" w:pos="9072"/>
        <w:tab w:val="right" w:pos="9923"/>
      </w:tabs>
    </w:pP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A92F99">
      <w:rPr>
        <w:noProof/>
      </w:rPr>
      <w:t>1</w:t>
    </w:r>
    <w:r>
      <w:fldChar w:fldCharType="end"/>
    </w:r>
    <w:r>
      <w:t xml:space="preserve"> von </w:t>
    </w:r>
    <w:fldSimple w:instr=" NUMPAGES ">
      <w:r w:rsidR="00A92F99">
        <w:rPr>
          <w:noProof/>
        </w:rPr>
        <w:t>1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CEDA2" w14:textId="77777777" w:rsidR="00D06E4A" w:rsidRDefault="00D06E4A">
      <w:r>
        <w:separator/>
      </w:r>
    </w:p>
  </w:footnote>
  <w:footnote w:type="continuationSeparator" w:id="0">
    <w:p w14:paraId="1E3609B4" w14:textId="77777777" w:rsidR="00D06E4A" w:rsidRDefault="00D0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4360F" w14:textId="1EE6D149" w:rsidR="00293E32" w:rsidRDefault="00293E32" w:rsidP="007C4176">
    <w:pPr>
      <w:pStyle w:val="Kopfzeile"/>
      <w:tabs>
        <w:tab w:val="clear" w:pos="9072"/>
        <w:tab w:val="right" w:pos="9923"/>
      </w:tabs>
      <w:rPr>
        <w:rFonts w:ascii="Univers Condensed" w:hAnsi="Univers Condensed"/>
      </w:rPr>
    </w:pPr>
    <w:r w:rsidRPr="007C4176">
      <w:rPr>
        <w:rStyle w:val="berschrift1Zchn"/>
      </w:rPr>
      <w:t xml:space="preserve">Ausschreibungstext zu </w:t>
    </w:r>
    <w:bookmarkStart w:id="1" w:name="_Hlk66455482"/>
    <w:r w:rsidR="008722A4">
      <w:rPr>
        <w:rStyle w:val="berschrift1Zchn"/>
      </w:rPr>
      <w:t>PD-BTPMC102M-GE</w:t>
    </w:r>
    <w:bookmarkEnd w:id="1"/>
    <w:r>
      <w:rPr>
        <w:rStyle w:val="berschrift1Zchn"/>
      </w:rPr>
      <w:tab/>
    </w:r>
    <w:r w:rsidRPr="007C4176">
      <w:rPr>
        <w:rFonts w:ascii="Univers Condensed" w:hAnsi="Univers Condensed"/>
      </w:rPr>
      <w:t>barox Kommunikation</w:t>
    </w:r>
  </w:p>
  <w:p w14:paraId="551AC7B3" w14:textId="77777777" w:rsidR="00293E32" w:rsidRDefault="00293E32" w:rsidP="007C4176">
    <w:pPr>
      <w:pStyle w:val="Kopfzeile"/>
      <w:pBdr>
        <w:bottom w:val="single" w:sz="4" w:space="1" w:color="auto"/>
      </w:pBdr>
      <w:tabs>
        <w:tab w:val="clear" w:pos="9072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F55ED"/>
    <w:multiLevelType w:val="hybridMultilevel"/>
    <w:tmpl w:val="39BEB0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B1"/>
    <w:rsid w:val="00062E87"/>
    <w:rsid w:val="00076EE6"/>
    <w:rsid w:val="000A3C63"/>
    <w:rsid w:val="0013529F"/>
    <w:rsid w:val="001409D7"/>
    <w:rsid w:val="00171735"/>
    <w:rsid w:val="001A108E"/>
    <w:rsid w:val="001A75DB"/>
    <w:rsid w:val="001B1A33"/>
    <w:rsid w:val="001B56A8"/>
    <w:rsid w:val="0022719C"/>
    <w:rsid w:val="002476FA"/>
    <w:rsid w:val="00270538"/>
    <w:rsid w:val="00293E32"/>
    <w:rsid w:val="002E0DF8"/>
    <w:rsid w:val="00315DD5"/>
    <w:rsid w:val="003256AB"/>
    <w:rsid w:val="00340880"/>
    <w:rsid w:val="00383B1B"/>
    <w:rsid w:val="00415356"/>
    <w:rsid w:val="00415A3B"/>
    <w:rsid w:val="0047111F"/>
    <w:rsid w:val="004C2CB1"/>
    <w:rsid w:val="004D1E37"/>
    <w:rsid w:val="004E4C2D"/>
    <w:rsid w:val="00525596"/>
    <w:rsid w:val="0053595D"/>
    <w:rsid w:val="00543738"/>
    <w:rsid w:val="00556949"/>
    <w:rsid w:val="00595E0B"/>
    <w:rsid w:val="005C44B2"/>
    <w:rsid w:val="005E1D0C"/>
    <w:rsid w:val="00600253"/>
    <w:rsid w:val="0065185D"/>
    <w:rsid w:val="00660BE6"/>
    <w:rsid w:val="006700B5"/>
    <w:rsid w:val="00692A90"/>
    <w:rsid w:val="006A3903"/>
    <w:rsid w:val="00736C62"/>
    <w:rsid w:val="00764FE3"/>
    <w:rsid w:val="007B46D8"/>
    <w:rsid w:val="007C4176"/>
    <w:rsid w:val="00824CD2"/>
    <w:rsid w:val="008722A4"/>
    <w:rsid w:val="008C374F"/>
    <w:rsid w:val="00902A31"/>
    <w:rsid w:val="00910E5F"/>
    <w:rsid w:val="0093061A"/>
    <w:rsid w:val="00960AB1"/>
    <w:rsid w:val="00982C93"/>
    <w:rsid w:val="009B71C8"/>
    <w:rsid w:val="009C33DA"/>
    <w:rsid w:val="009D213B"/>
    <w:rsid w:val="009D6DEC"/>
    <w:rsid w:val="009F21E7"/>
    <w:rsid w:val="00A313D4"/>
    <w:rsid w:val="00A42A82"/>
    <w:rsid w:val="00A83BE8"/>
    <w:rsid w:val="00A92F99"/>
    <w:rsid w:val="00A93A0B"/>
    <w:rsid w:val="00B24BE7"/>
    <w:rsid w:val="00B71AFA"/>
    <w:rsid w:val="00BA53BC"/>
    <w:rsid w:val="00BB3B10"/>
    <w:rsid w:val="00BF1EF0"/>
    <w:rsid w:val="00C06BA2"/>
    <w:rsid w:val="00C61076"/>
    <w:rsid w:val="00CC4D3E"/>
    <w:rsid w:val="00D06E4A"/>
    <w:rsid w:val="00D14295"/>
    <w:rsid w:val="00D331CB"/>
    <w:rsid w:val="00D8417D"/>
    <w:rsid w:val="00D85F61"/>
    <w:rsid w:val="00D95041"/>
    <w:rsid w:val="00E36F25"/>
    <w:rsid w:val="00E46728"/>
    <w:rsid w:val="00E54CDD"/>
    <w:rsid w:val="00E96C9D"/>
    <w:rsid w:val="00EE5364"/>
    <w:rsid w:val="00EF4832"/>
    <w:rsid w:val="00F37B2B"/>
    <w:rsid w:val="00F41E39"/>
    <w:rsid w:val="00F66911"/>
    <w:rsid w:val="00F66E64"/>
    <w:rsid w:val="00FB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35DC5986"/>
  <w15:chartTrackingRefBased/>
  <w15:docId w15:val="{2195C34C-F9E8-4EBE-B464-38A98152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1735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C4D3E"/>
    <w:pPr>
      <w:keepNext/>
      <w:spacing w:before="36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171735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700B5"/>
    <w:pPr>
      <w:keepNext/>
      <w:spacing w:before="120" w:after="4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chnischeDaten">
    <w:name w:val="Technische Daten"/>
    <w:basedOn w:val="Standard"/>
    <w:rsid w:val="006700B5"/>
    <w:pPr>
      <w:ind w:left="2835" w:hanging="2835"/>
    </w:pPr>
    <w:rPr>
      <w:szCs w:val="20"/>
    </w:rPr>
  </w:style>
  <w:style w:type="paragraph" w:styleId="Kopfzeile">
    <w:name w:val="header"/>
    <w:basedOn w:val="Standard"/>
    <w:rsid w:val="007C4176"/>
    <w:pPr>
      <w:tabs>
        <w:tab w:val="center" w:pos="4536"/>
        <w:tab w:val="right" w:pos="9072"/>
      </w:tabs>
    </w:pPr>
    <w:rPr>
      <w:b/>
      <w:sz w:val="24"/>
    </w:rPr>
  </w:style>
  <w:style w:type="paragraph" w:styleId="Fuzeile">
    <w:name w:val="footer"/>
    <w:basedOn w:val="Standard"/>
    <w:rsid w:val="007C4176"/>
    <w:pPr>
      <w:tabs>
        <w:tab w:val="center" w:pos="4536"/>
        <w:tab w:val="right" w:pos="9072"/>
      </w:tabs>
    </w:pPr>
    <w:rPr>
      <w:sz w:val="16"/>
    </w:rPr>
  </w:style>
  <w:style w:type="character" w:customStyle="1" w:styleId="berschrift1Zchn">
    <w:name w:val="Überschrift 1 Zchn"/>
    <w:link w:val="berschrift1"/>
    <w:rsid w:val="007C4176"/>
    <w:rPr>
      <w:rFonts w:ascii="Arial" w:hAnsi="Arial" w:cs="Arial"/>
      <w:b/>
      <w:bCs/>
      <w:kern w:val="32"/>
      <w:sz w:val="24"/>
      <w:szCs w:val="32"/>
      <w:lang w:val="de-CH" w:eastAsia="de-CH" w:bidi="ar-SA"/>
    </w:rPr>
  </w:style>
  <w:style w:type="character" w:styleId="Seitenzahl">
    <w:name w:val="page number"/>
    <w:basedOn w:val="Absatz-Standardschriftart"/>
    <w:rsid w:val="007C4176"/>
  </w:style>
  <w:style w:type="character" w:customStyle="1" w:styleId="val">
    <w:name w:val="val"/>
    <w:basedOn w:val="Absatz-Standardschriftart"/>
    <w:rsid w:val="001A75DB"/>
  </w:style>
  <w:style w:type="paragraph" w:styleId="Listenabsatz">
    <w:name w:val="List Paragraph"/>
    <w:basedOn w:val="Standard"/>
    <w:uiPriority w:val="34"/>
    <w:qFormat/>
    <w:rsid w:val="001A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VT1101M</vt:lpstr>
    </vt:vector>
  </TitlesOfParts>
  <Company>Barox Kommunikations AG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VT1101M</dc:title>
  <dc:subject/>
  <dc:creator>Barox Kommunikation AG</dc:creator>
  <cp:keywords/>
  <cp:lastModifiedBy>Angelo Banfi</cp:lastModifiedBy>
  <cp:revision>6</cp:revision>
  <dcterms:created xsi:type="dcterms:W3CDTF">2021-03-12T14:30:00Z</dcterms:created>
  <dcterms:modified xsi:type="dcterms:W3CDTF">2021-03-12T15:22:00Z</dcterms:modified>
</cp:coreProperties>
</file>